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028BBCD7"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w:t>
      </w:r>
      <w:r w:rsidR="009112C6">
        <w:rPr>
          <w:rFonts w:ascii="Arial" w:hAnsi="Arial" w:cs="Arial"/>
          <w:b/>
          <w:sz w:val="24"/>
          <w:lang w:val="en-US"/>
        </w:rPr>
        <w:t>20</w:t>
      </w:r>
      <w:r w:rsidRPr="004560F5">
        <w:rPr>
          <w:rFonts w:ascii="Arial" w:hAnsi="Arial" w:cs="Arial"/>
          <w:b/>
          <w:sz w:val="24"/>
          <w:lang w:val="en-US"/>
        </w:rPr>
        <w:tab/>
      </w:r>
      <w:r w:rsidR="006E6534" w:rsidRPr="006E6534">
        <w:rPr>
          <w:rFonts w:ascii="Arial" w:hAnsi="Arial" w:cs="Arial"/>
          <w:b/>
          <w:sz w:val="24"/>
          <w:lang w:val="en-US"/>
        </w:rPr>
        <w:t>R1-</w:t>
      </w:r>
      <w:r w:rsidR="00E0270F" w:rsidRPr="00E0270F">
        <w:rPr>
          <w:rFonts w:ascii="Arial" w:hAnsi="Arial" w:cs="Arial"/>
          <w:b/>
          <w:sz w:val="24"/>
          <w:lang w:val="en-US" w:eastAsia="zh-CN"/>
        </w:rPr>
        <w:t>2500932</w:t>
      </w:r>
    </w:p>
    <w:p w14:paraId="0877B945" w14:textId="735BE60D" w:rsidR="004B4372" w:rsidRDefault="00FF5D91" w:rsidP="004B4372">
      <w:pPr>
        <w:tabs>
          <w:tab w:val="left" w:pos="1985"/>
        </w:tabs>
        <w:spacing w:after="0"/>
        <w:jc w:val="both"/>
        <w:rPr>
          <w:rFonts w:ascii="Arial" w:hAnsi="Arial" w:cs="Arial"/>
          <w:b/>
          <w:sz w:val="24"/>
          <w:lang w:val="en-US"/>
        </w:rPr>
      </w:pPr>
      <w:r w:rsidRPr="00FF5D91">
        <w:rPr>
          <w:rFonts w:ascii="Arial" w:hAnsi="Arial" w:cs="Arial"/>
          <w:b/>
          <w:bCs/>
          <w:sz w:val="24"/>
        </w:rPr>
        <w:t>Athens, Greece, February 17</w:t>
      </w:r>
      <w:r w:rsidRPr="00FF5D91">
        <w:rPr>
          <w:rFonts w:ascii="Arial" w:hAnsi="Arial" w:cs="Arial"/>
          <w:b/>
          <w:bCs/>
          <w:sz w:val="24"/>
          <w:vertAlign w:val="superscript"/>
        </w:rPr>
        <w:t>th</w:t>
      </w:r>
      <w:r>
        <w:rPr>
          <w:rFonts w:ascii="Arial" w:hAnsi="Arial" w:cs="Arial"/>
          <w:b/>
          <w:bCs/>
          <w:sz w:val="24"/>
        </w:rPr>
        <w:t xml:space="preserve"> </w:t>
      </w:r>
      <w:r w:rsidRPr="00FF5D91">
        <w:rPr>
          <w:rFonts w:ascii="Arial" w:hAnsi="Arial" w:cs="Arial"/>
          <w:b/>
          <w:bCs/>
          <w:sz w:val="24"/>
        </w:rPr>
        <w:t>– 21</w:t>
      </w:r>
      <w:r w:rsidRPr="00FF5D91">
        <w:rPr>
          <w:rFonts w:ascii="Arial" w:hAnsi="Arial" w:cs="Arial"/>
          <w:b/>
          <w:bCs/>
          <w:sz w:val="24"/>
          <w:vertAlign w:val="superscript"/>
        </w:rPr>
        <w:t>st</w:t>
      </w:r>
      <w:r w:rsidRPr="00FF5D91">
        <w:rPr>
          <w:rFonts w:ascii="Arial" w:hAnsi="Arial" w:cs="Arial"/>
          <w:b/>
          <w:bCs/>
          <w:sz w:val="24"/>
        </w:rPr>
        <w:t>, 2025</w:t>
      </w:r>
    </w:p>
    <w:p w14:paraId="0203B661" w14:textId="61D0C335"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7EF2B3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A64964">
        <w:rPr>
          <w:rFonts w:ascii="Arial" w:eastAsia="Malgun Gothic" w:hAnsi="Arial" w:cs="Arial"/>
          <w:b/>
          <w:sz w:val="24"/>
          <w:lang w:val="en-US" w:eastAsia="ko-KR"/>
        </w:rPr>
        <w:t>uplink enhancement for UE with 3Tx</w:t>
      </w:r>
    </w:p>
    <w:p w14:paraId="442797E2" w14:textId="36EFAF8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A64964">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186B0DF6" w:rsidR="001937F7" w:rsidRDefault="003517E1" w:rsidP="00A96915">
      <w:pPr>
        <w:spacing w:before="240"/>
        <w:jc w:val="both"/>
        <w:rPr>
          <w:sz w:val="22"/>
          <w:lang w:eastAsia="zh-CN"/>
        </w:rPr>
      </w:pPr>
      <w:r>
        <w:rPr>
          <w:sz w:val="22"/>
          <w:lang w:eastAsia="zh-CN"/>
        </w:rPr>
        <w:t xml:space="preserve">Regarding </w:t>
      </w:r>
      <w:r w:rsidR="009D45C5">
        <w:rPr>
          <w:sz w:val="22"/>
          <w:lang w:eastAsia="zh-CN"/>
        </w:rPr>
        <w:t xml:space="preserve">uplink enhancement with 3Tx, RAN1 has made good progress, and most issues have been resolved. </w:t>
      </w:r>
      <w:r w:rsidR="006131B6">
        <w:rPr>
          <w:sz w:val="22"/>
          <w:lang w:eastAsia="zh-CN"/>
        </w:rPr>
        <w:t>In RAN #</w:t>
      </w:r>
      <w:r>
        <w:rPr>
          <w:sz w:val="22"/>
          <w:lang w:eastAsia="zh-CN"/>
        </w:rPr>
        <w:t>106</w:t>
      </w:r>
      <w:r w:rsidR="006131B6">
        <w:rPr>
          <w:sz w:val="22"/>
          <w:lang w:eastAsia="zh-CN"/>
        </w:rPr>
        <w:t xml:space="preserve"> meeting, </w:t>
      </w:r>
      <w:r>
        <w:rPr>
          <w:sz w:val="22"/>
          <w:lang w:eastAsia="zh-CN"/>
        </w:rPr>
        <w:t xml:space="preserve">it was clarified that </w:t>
      </w:r>
      <w:r w:rsidR="009D45C5">
        <w:rPr>
          <w:sz w:val="22"/>
          <w:lang w:eastAsia="zh-CN"/>
        </w:rPr>
        <w:t>for 3T3R antenna switching, the SRS configuration, e.g., SRS resource/set, could be discussed in RAN1</w:t>
      </w:r>
      <w:r w:rsidR="00120FDC">
        <w:rPr>
          <w:sz w:val="22"/>
          <w:lang w:eastAsia="zh-CN"/>
        </w:rPr>
        <w:t xml:space="preserve"> </w:t>
      </w:r>
      <w:r w:rsidR="00120FDC">
        <w:rPr>
          <w:sz w:val="22"/>
          <w:lang w:eastAsia="zh-CN"/>
        </w:rPr>
        <w:fldChar w:fldCharType="begin"/>
      </w:r>
      <w:r w:rsidR="00120FDC">
        <w:rPr>
          <w:sz w:val="22"/>
          <w:lang w:eastAsia="zh-CN"/>
        </w:rPr>
        <w:instrText xml:space="preserve"> REF _Ref162968035 \n \h </w:instrText>
      </w:r>
      <w:r w:rsidR="00120FDC">
        <w:rPr>
          <w:sz w:val="22"/>
          <w:lang w:eastAsia="zh-CN"/>
        </w:rPr>
      </w:r>
      <w:r w:rsidR="00120FDC">
        <w:rPr>
          <w:sz w:val="22"/>
          <w:lang w:eastAsia="zh-CN"/>
        </w:rPr>
        <w:fldChar w:fldCharType="separate"/>
      </w:r>
      <w:r w:rsidR="00120FDC">
        <w:rPr>
          <w:sz w:val="22"/>
          <w:lang w:eastAsia="zh-CN"/>
        </w:rPr>
        <w:t>[1]</w:t>
      </w:r>
      <w:r w:rsidR="00120FDC">
        <w:rPr>
          <w:sz w:val="22"/>
          <w:lang w:eastAsia="zh-CN"/>
        </w:rPr>
        <w:fldChar w:fldCharType="end"/>
      </w:r>
      <w:r w:rsidR="00A77952">
        <w:rPr>
          <w:sz w:val="22"/>
          <w:lang w:eastAsia="zh-CN"/>
        </w:rPr>
        <w:t>.</w:t>
      </w:r>
    </w:p>
    <w:p w14:paraId="55F8116A" w14:textId="08E3357C" w:rsidR="00771953" w:rsidRDefault="00120FDC" w:rsidP="00A96915">
      <w:pPr>
        <w:spacing w:before="240"/>
        <w:jc w:val="both"/>
        <w:rPr>
          <w:sz w:val="22"/>
          <w:lang w:eastAsia="zh-CN"/>
        </w:rPr>
      </w:pPr>
      <w:r>
        <w:rPr>
          <w:sz w:val="22"/>
          <w:lang w:eastAsia="zh-CN"/>
        </w:rPr>
        <w:t xml:space="preserve">In this contribution, we </w:t>
      </w:r>
      <w:r w:rsidR="006B7704">
        <w:rPr>
          <w:sz w:val="22"/>
          <w:lang w:eastAsia="zh-CN"/>
        </w:rPr>
        <w:t>provide discussions</w:t>
      </w:r>
      <w:r w:rsidR="006B7704" w:rsidRPr="0057317F">
        <w:rPr>
          <w:sz w:val="22"/>
          <w:lang w:eastAsia="zh-CN"/>
        </w:rPr>
        <w:t xml:space="preserve"> </w:t>
      </w:r>
      <w:r w:rsidR="006B7704">
        <w:rPr>
          <w:sz w:val="22"/>
          <w:lang w:eastAsia="zh-CN"/>
        </w:rPr>
        <w:t>on the remaining details for uplink enhancement with 3Tx.</w:t>
      </w:r>
    </w:p>
    <w:p w14:paraId="58F80269" w14:textId="4768C35B"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586466">
        <w:rPr>
          <w:rFonts w:cs="Arial"/>
          <w:lang w:val="en-US"/>
        </w:rPr>
        <w:t>uplink enhancement for UE with 3Tx</w:t>
      </w:r>
    </w:p>
    <w:p w14:paraId="13D83B37" w14:textId="77777777" w:rsidR="007A71A7" w:rsidRPr="00DE3D21" w:rsidRDefault="007A71A7" w:rsidP="00DE3D21">
      <w:pPr>
        <w:spacing w:before="120" w:after="0"/>
        <w:jc w:val="both"/>
        <w:rPr>
          <w:sz w:val="22"/>
          <w:szCs w:val="22"/>
          <w:lang w:val="en-US"/>
        </w:rPr>
      </w:pPr>
    </w:p>
    <w:p w14:paraId="2D6765C8" w14:textId="3745992F" w:rsidR="00586466" w:rsidRPr="001B1235" w:rsidRDefault="00586466" w:rsidP="00586466">
      <w:pPr>
        <w:pStyle w:val="2"/>
      </w:pPr>
      <w:r w:rsidRPr="001B1235">
        <w:t>2.</w:t>
      </w:r>
      <w:r w:rsidR="00A94007">
        <w:rPr>
          <w:lang w:eastAsia="zh-CN"/>
        </w:rPr>
        <w:t>1</w:t>
      </w:r>
      <w:r w:rsidRPr="001B1235">
        <w:t xml:space="preserve"> </w:t>
      </w:r>
      <w:r w:rsidR="0088760E">
        <w:t xml:space="preserve">Antenna switching for </w:t>
      </w:r>
      <w:r w:rsidR="005E2661">
        <w:t>3Tx UE</w:t>
      </w:r>
    </w:p>
    <w:p w14:paraId="0B4F01C2" w14:textId="77777777" w:rsidR="00D412AF" w:rsidRPr="00D412AF" w:rsidRDefault="00D412AF" w:rsidP="00A96915">
      <w:pPr>
        <w:spacing w:before="120" w:after="0"/>
        <w:jc w:val="both"/>
        <w:rPr>
          <w:sz w:val="22"/>
          <w:szCs w:val="22"/>
          <w:lang w:val="en-US"/>
        </w:rPr>
      </w:pPr>
    </w:p>
    <w:p w14:paraId="1BF0BE44" w14:textId="71B0A3A8" w:rsidR="001E4429" w:rsidRDefault="001E4429" w:rsidP="001E4429">
      <w:pPr>
        <w:spacing w:before="120" w:after="0"/>
        <w:jc w:val="both"/>
        <w:rPr>
          <w:sz w:val="22"/>
          <w:szCs w:val="22"/>
        </w:rPr>
      </w:pPr>
      <w:r>
        <w:rPr>
          <w:sz w:val="22"/>
          <w:szCs w:val="22"/>
        </w:rPr>
        <w:t xml:space="preserve">Regarding </w:t>
      </w:r>
      <w:r w:rsidR="006B7704">
        <w:rPr>
          <w:sz w:val="22"/>
          <w:szCs w:val="22"/>
        </w:rPr>
        <w:t xml:space="preserve">antenna switching with </w:t>
      </w:r>
      <w:r>
        <w:rPr>
          <w:sz w:val="22"/>
          <w:szCs w:val="22"/>
        </w:rPr>
        <w:t xml:space="preserve">3T3R, </w:t>
      </w:r>
      <w:r w:rsidR="006B7704">
        <w:rPr>
          <w:sz w:val="22"/>
          <w:szCs w:val="22"/>
        </w:rPr>
        <w:t>the SRS configuration, i.e., the number of SRS resource set and the number of SRS resource, could be the same as 4T4R. O</w:t>
      </w:r>
      <w:r>
        <w:rPr>
          <w:sz w:val="22"/>
          <w:szCs w:val="22"/>
        </w:rPr>
        <w:t>nly one SRS resource and one SRS resource set is required</w:t>
      </w:r>
      <w:r w:rsidR="006B7704">
        <w:rPr>
          <w:sz w:val="22"/>
          <w:szCs w:val="22"/>
        </w:rPr>
        <w:t xml:space="preserve"> for 3T3R</w:t>
      </w:r>
      <w:r>
        <w:rPr>
          <w:sz w:val="22"/>
          <w:szCs w:val="22"/>
        </w:rPr>
        <w:t>, wherein the SRS resource is configured with 4 ports with the fourth port muted.</w:t>
      </w:r>
    </w:p>
    <w:p w14:paraId="1D71C9A8" w14:textId="77777777" w:rsidR="00CB4209" w:rsidRPr="006B7704" w:rsidRDefault="00CB4209" w:rsidP="00A96915">
      <w:pPr>
        <w:spacing w:before="120" w:after="0"/>
        <w:jc w:val="both"/>
        <w:rPr>
          <w:sz w:val="22"/>
          <w:szCs w:val="22"/>
        </w:rPr>
      </w:pPr>
    </w:p>
    <w:p w14:paraId="4A383F12" w14:textId="6A64523B" w:rsidR="00AF3B34" w:rsidRPr="00F14B01" w:rsidRDefault="00AF3B34" w:rsidP="00AF3B34">
      <w:pPr>
        <w:spacing w:before="120" w:after="0"/>
        <w:jc w:val="both"/>
        <w:rPr>
          <w:b/>
          <w:i/>
          <w:sz w:val="22"/>
          <w:szCs w:val="22"/>
        </w:rPr>
      </w:pPr>
      <w:r w:rsidRPr="00F14B01">
        <w:rPr>
          <w:b/>
          <w:i/>
          <w:sz w:val="22"/>
          <w:szCs w:val="22"/>
        </w:rPr>
        <w:t xml:space="preserve">Proposal </w:t>
      </w:r>
      <w:r w:rsidR="006B7704">
        <w:rPr>
          <w:b/>
          <w:i/>
          <w:sz w:val="22"/>
          <w:szCs w:val="22"/>
        </w:rPr>
        <w:t>1</w:t>
      </w:r>
      <w:r w:rsidRPr="00F14B01">
        <w:rPr>
          <w:b/>
          <w:i/>
          <w:sz w:val="22"/>
          <w:szCs w:val="22"/>
        </w:rPr>
        <w:t>:</w:t>
      </w:r>
    </w:p>
    <w:p w14:paraId="35C3D3C6" w14:textId="15F0A3D7" w:rsidR="005D46BA" w:rsidRPr="005D46BA" w:rsidRDefault="001E4429" w:rsidP="00D87F44">
      <w:pPr>
        <w:pStyle w:val="aff0"/>
        <w:numPr>
          <w:ilvl w:val="0"/>
          <w:numId w:val="9"/>
        </w:numPr>
        <w:spacing w:before="120"/>
        <w:ind w:firstLine="0"/>
        <w:jc w:val="both"/>
        <w:rPr>
          <w:rFonts w:ascii="Times New Roman" w:hAnsi="Times New Roman"/>
          <w:i/>
        </w:rPr>
      </w:pPr>
      <w:r w:rsidRPr="001E4429">
        <w:rPr>
          <w:rFonts w:ascii="Times New Roman" w:hAnsi="Times New Roman"/>
          <w:i/>
        </w:rPr>
        <w:t xml:space="preserve">Regarding antenna switching </w:t>
      </w:r>
      <w:r>
        <w:rPr>
          <w:rFonts w:ascii="Times New Roman" w:hAnsi="Times New Roman"/>
          <w:i/>
        </w:rPr>
        <w:t>with</w:t>
      </w:r>
      <w:r w:rsidRPr="001E4429">
        <w:rPr>
          <w:rFonts w:ascii="Times New Roman" w:hAnsi="Times New Roman"/>
          <w:i/>
        </w:rPr>
        <w:t xml:space="preserve"> 3T</w:t>
      </w:r>
      <w:r>
        <w:rPr>
          <w:rFonts w:ascii="Times New Roman" w:hAnsi="Times New Roman"/>
          <w:i/>
        </w:rPr>
        <w:t>3</w:t>
      </w:r>
      <w:r w:rsidRPr="001E4429">
        <w:rPr>
          <w:rFonts w:ascii="Times New Roman" w:hAnsi="Times New Roman"/>
          <w:i/>
        </w:rPr>
        <w:t xml:space="preserve">R, </w:t>
      </w:r>
      <w:r>
        <w:rPr>
          <w:rFonts w:ascii="Times New Roman" w:hAnsi="Times New Roman"/>
          <w:i/>
        </w:rPr>
        <w:t>one</w:t>
      </w:r>
      <w:r w:rsidRPr="001E4429">
        <w:rPr>
          <w:rFonts w:ascii="Times New Roman" w:hAnsi="Times New Roman"/>
          <w:i/>
        </w:rPr>
        <w:t xml:space="preserve"> SRS resource</w:t>
      </w:r>
      <w:r>
        <w:rPr>
          <w:rFonts w:ascii="Times New Roman" w:hAnsi="Times New Roman"/>
          <w:i/>
        </w:rPr>
        <w:t xml:space="preserve"> and one</w:t>
      </w:r>
      <w:r w:rsidRPr="001E4429">
        <w:rPr>
          <w:rFonts w:ascii="Times New Roman" w:hAnsi="Times New Roman"/>
          <w:i/>
        </w:rPr>
        <w:t xml:space="preserve"> SRS resource set could be configured, wherein the SRS resource </w:t>
      </w:r>
      <w:r>
        <w:rPr>
          <w:rFonts w:ascii="Times New Roman" w:hAnsi="Times New Roman"/>
          <w:i/>
        </w:rPr>
        <w:t>is</w:t>
      </w:r>
      <w:r w:rsidRPr="001E4429">
        <w:rPr>
          <w:rFonts w:ascii="Times New Roman" w:hAnsi="Times New Roman"/>
          <w:i/>
        </w:rPr>
        <w:t xml:space="preserve"> configured with 4 ports </w:t>
      </w:r>
      <w:r w:rsidR="00373AE7">
        <w:rPr>
          <w:rFonts w:ascii="Times New Roman" w:hAnsi="Times New Roman"/>
          <w:i/>
        </w:rPr>
        <w:t>and</w:t>
      </w:r>
      <w:r w:rsidRPr="001E4429">
        <w:rPr>
          <w:rFonts w:ascii="Times New Roman" w:hAnsi="Times New Roman"/>
          <w:i/>
        </w:rPr>
        <w:t xml:space="preserve"> the fourth port</w:t>
      </w:r>
      <w:r w:rsidR="00373AE7">
        <w:rPr>
          <w:rFonts w:ascii="Times New Roman" w:hAnsi="Times New Roman"/>
          <w:i/>
        </w:rPr>
        <w:t xml:space="preserve"> is</w:t>
      </w:r>
      <w:r w:rsidRPr="001E4429">
        <w:rPr>
          <w:rFonts w:ascii="Times New Roman" w:hAnsi="Times New Roman"/>
          <w:i/>
        </w:rPr>
        <w:t xml:space="preserve"> muted.</w:t>
      </w:r>
    </w:p>
    <w:p w14:paraId="1D51B66F" w14:textId="77777777" w:rsidR="00D54634" w:rsidRDefault="00D54634" w:rsidP="00A96915">
      <w:pPr>
        <w:spacing w:before="120" w:after="0"/>
        <w:jc w:val="both"/>
        <w:rPr>
          <w:sz w:val="22"/>
          <w:szCs w:val="22"/>
        </w:rPr>
      </w:pPr>
    </w:p>
    <w:p w14:paraId="745E7DA3" w14:textId="34A84018" w:rsidR="006B7704" w:rsidRDefault="006B7704" w:rsidP="00A96915">
      <w:pPr>
        <w:spacing w:before="120" w:after="0"/>
        <w:jc w:val="both"/>
        <w:rPr>
          <w:sz w:val="22"/>
          <w:szCs w:val="22"/>
        </w:rPr>
      </w:pPr>
      <w:r>
        <w:rPr>
          <w:sz w:val="22"/>
          <w:szCs w:val="22"/>
        </w:rPr>
        <w:t>As clarified in RAN #106 meeting, 3T3R is only applicable for the UE equipped with 4Rx, 6Rx or 8Rx</w:t>
      </w:r>
      <w:r w:rsidR="00D02D1D">
        <w:rPr>
          <w:sz w:val="22"/>
          <w:szCs w:val="22"/>
        </w:rPr>
        <w:t>, which means 3T3R will be supported as downgrade operation for UE equipped with 3Tx or for UE equipped with more than 3Tx</w:t>
      </w:r>
      <w:r>
        <w:rPr>
          <w:sz w:val="22"/>
          <w:szCs w:val="22"/>
        </w:rPr>
        <w:t>.</w:t>
      </w:r>
      <w:r w:rsidR="00080592">
        <w:rPr>
          <w:sz w:val="22"/>
          <w:szCs w:val="22"/>
        </w:rPr>
        <w:t xml:space="preserve"> In Rel-18, for UE equipped with more than 3Tx, 4T4R/4T8R are supported for antenna switching</w:t>
      </w:r>
      <w:r w:rsidR="0031343B">
        <w:rPr>
          <w:sz w:val="22"/>
          <w:szCs w:val="22"/>
        </w:rPr>
        <w:t>. In Rel-19, 3T6R is also supported for antenna switching.</w:t>
      </w:r>
      <w:r w:rsidR="00D02D1D">
        <w:rPr>
          <w:sz w:val="22"/>
          <w:szCs w:val="22"/>
        </w:rPr>
        <w:t xml:space="preserve"> Therefore, 3T3R could be supported for UE capable of 3T6R/4T4R/4T8R.</w:t>
      </w:r>
    </w:p>
    <w:p w14:paraId="14085F78" w14:textId="77777777" w:rsidR="00986924" w:rsidRDefault="00986924" w:rsidP="00A96915">
      <w:pPr>
        <w:spacing w:before="120" w:after="0"/>
        <w:jc w:val="both"/>
        <w:rPr>
          <w:sz w:val="22"/>
          <w:szCs w:val="22"/>
          <w:lang w:val="en-US"/>
        </w:rPr>
      </w:pPr>
    </w:p>
    <w:p w14:paraId="1786F6B3" w14:textId="0A12B698" w:rsidR="00D02D1D" w:rsidRPr="00F14B01" w:rsidRDefault="00D02D1D" w:rsidP="00D02D1D">
      <w:pPr>
        <w:spacing w:before="120" w:after="0"/>
        <w:jc w:val="both"/>
        <w:rPr>
          <w:b/>
          <w:i/>
          <w:sz w:val="22"/>
          <w:szCs w:val="22"/>
        </w:rPr>
      </w:pPr>
      <w:r w:rsidRPr="00F14B01">
        <w:rPr>
          <w:b/>
          <w:i/>
          <w:sz w:val="22"/>
          <w:szCs w:val="22"/>
        </w:rPr>
        <w:t xml:space="preserve">Proposal </w:t>
      </w:r>
      <w:r>
        <w:rPr>
          <w:b/>
          <w:i/>
          <w:sz w:val="22"/>
          <w:szCs w:val="22"/>
        </w:rPr>
        <w:t>2</w:t>
      </w:r>
      <w:r w:rsidRPr="00F14B01">
        <w:rPr>
          <w:b/>
          <w:i/>
          <w:sz w:val="22"/>
          <w:szCs w:val="22"/>
        </w:rPr>
        <w:t>:</w:t>
      </w:r>
    </w:p>
    <w:p w14:paraId="2FB2F6B6" w14:textId="0C4E78D5" w:rsidR="00D02D1D" w:rsidRPr="005D46BA" w:rsidRDefault="00D02D1D" w:rsidP="00D02D1D">
      <w:pPr>
        <w:pStyle w:val="aff0"/>
        <w:numPr>
          <w:ilvl w:val="0"/>
          <w:numId w:val="9"/>
        </w:numPr>
        <w:spacing w:before="120"/>
        <w:ind w:firstLine="0"/>
        <w:jc w:val="both"/>
        <w:rPr>
          <w:rFonts w:ascii="Times New Roman" w:hAnsi="Times New Roman"/>
          <w:i/>
        </w:rPr>
      </w:pPr>
      <w:r>
        <w:rPr>
          <w:rFonts w:ascii="Times New Roman" w:hAnsi="Times New Roman"/>
          <w:i/>
        </w:rPr>
        <w:t>A</w:t>
      </w:r>
      <w:r w:rsidRPr="001E4429">
        <w:rPr>
          <w:rFonts w:ascii="Times New Roman" w:hAnsi="Times New Roman"/>
          <w:i/>
        </w:rPr>
        <w:t xml:space="preserve">ntenna switching </w:t>
      </w:r>
      <w:r>
        <w:rPr>
          <w:rFonts w:ascii="Times New Roman" w:hAnsi="Times New Roman"/>
          <w:i/>
        </w:rPr>
        <w:t>with</w:t>
      </w:r>
      <w:r w:rsidRPr="001E4429">
        <w:rPr>
          <w:rFonts w:ascii="Times New Roman" w:hAnsi="Times New Roman"/>
          <w:i/>
        </w:rPr>
        <w:t xml:space="preserve"> 3T</w:t>
      </w:r>
      <w:r>
        <w:rPr>
          <w:rFonts w:ascii="Times New Roman" w:hAnsi="Times New Roman"/>
          <w:i/>
        </w:rPr>
        <w:t>3</w:t>
      </w:r>
      <w:r w:rsidRPr="001E4429">
        <w:rPr>
          <w:rFonts w:ascii="Times New Roman" w:hAnsi="Times New Roman"/>
          <w:i/>
        </w:rPr>
        <w:t>R</w:t>
      </w:r>
      <w:r>
        <w:rPr>
          <w:rFonts w:ascii="Times New Roman" w:hAnsi="Times New Roman"/>
          <w:i/>
        </w:rPr>
        <w:t xml:space="preserve"> could be supported for UE capable of 3T6R/4T4R/4T8R.</w:t>
      </w:r>
    </w:p>
    <w:p w14:paraId="42ECF52F" w14:textId="77777777" w:rsidR="00D02D1D" w:rsidRPr="000E0B63" w:rsidRDefault="00D02D1D"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56A7E2BB"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0A01A1">
        <w:rPr>
          <w:sz w:val="22"/>
          <w:szCs w:val="22"/>
        </w:rPr>
        <w:t xml:space="preserve">the remaining details for UE </w:t>
      </w:r>
      <w:r w:rsidR="00C156A4">
        <w:rPr>
          <w:sz w:val="22"/>
          <w:szCs w:val="22"/>
        </w:rPr>
        <w:t>with 3Tx</w:t>
      </w:r>
      <w:r w:rsidR="00E01D68">
        <w:rPr>
          <w:sz w:val="22"/>
          <w:szCs w:val="22"/>
        </w:rPr>
        <w:t xml:space="preserve"> 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7B9E1EDE" w14:textId="77777777" w:rsidR="00CD6C4F" w:rsidRPr="00F14B01" w:rsidRDefault="00CD6C4F" w:rsidP="00CD6C4F">
      <w:pPr>
        <w:spacing w:before="120" w:after="0"/>
        <w:jc w:val="both"/>
        <w:rPr>
          <w:b/>
          <w:i/>
          <w:sz w:val="22"/>
          <w:szCs w:val="22"/>
        </w:rPr>
      </w:pPr>
      <w:r w:rsidRPr="00F14B01">
        <w:rPr>
          <w:b/>
          <w:i/>
          <w:sz w:val="22"/>
          <w:szCs w:val="22"/>
        </w:rPr>
        <w:lastRenderedPageBreak/>
        <w:t xml:space="preserve">Proposal </w:t>
      </w:r>
      <w:r>
        <w:rPr>
          <w:b/>
          <w:i/>
          <w:sz w:val="22"/>
          <w:szCs w:val="22"/>
        </w:rPr>
        <w:t>1</w:t>
      </w:r>
      <w:r w:rsidRPr="00F14B01">
        <w:rPr>
          <w:b/>
          <w:i/>
          <w:sz w:val="22"/>
          <w:szCs w:val="22"/>
        </w:rPr>
        <w:t>:</w:t>
      </w:r>
    </w:p>
    <w:p w14:paraId="7C131E56" w14:textId="77777777" w:rsidR="00CD6C4F" w:rsidRPr="005D46BA" w:rsidRDefault="00CD6C4F" w:rsidP="00CD6C4F">
      <w:pPr>
        <w:pStyle w:val="aff0"/>
        <w:numPr>
          <w:ilvl w:val="0"/>
          <w:numId w:val="9"/>
        </w:numPr>
        <w:spacing w:before="120"/>
        <w:ind w:firstLine="0"/>
        <w:jc w:val="both"/>
        <w:rPr>
          <w:rFonts w:ascii="Times New Roman" w:hAnsi="Times New Roman"/>
          <w:i/>
        </w:rPr>
      </w:pPr>
      <w:r w:rsidRPr="001E4429">
        <w:rPr>
          <w:rFonts w:ascii="Times New Roman" w:hAnsi="Times New Roman"/>
          <w:i/>
        </w:rPr>
        <w:t xml:space="preserve">Regarding antenna switching </w:t>
      </w:r>
      <w:r>
        <w:rPr>
          <w:rFonts w:ascii="Times New Roman" w:hAnsi="Times New Roman"/>
          <w:i/>
        </w:rPr>
        <w:t>with</w:t>
      </w:r>
      <w:r w:rsidRPr="001E4429">
        <w:rPr>
          <w:rFonts w:ascii="Times New Roman" w:hAnsi="Times New Roman"/>
          <w:i/>
        </w:rPr>
        <w:t xml:space="preserve"> 3T</w:t>
      </w:r>
      <w:r>
        <w:rPr>
          <w:rFonts w:ascii="Times New Roman" w:hAnsi="Times New Roman"/>
          <w:i/>
        </w:rPr>
        <w:t>3</w:t>
      </w:r>
      <w:r w:rsidRPr="001E4429">
        <w:rPr>
          <w:rFonts w:ascii="Times New Roman" w:hAnsi="Times New Roman"/>
          <w:i/>
        </w:rPr>
        <w:t xml:space="preserve">R, </w:t>
      </w:r>
      <w:r>
        <w:rPr>
          <w:rFonts w:ascii="Times New Roman" w:hAnsi="Times New Roman"/>
          <w:i/>
        </w:rPr>
        <w:t>one</w:t>
      </w:r>
      <w:r w:rsidRPr="001E4429">
        <w:rPr>
          <w:rFonts w:ascii="Times New Roman" w:hAnsi="Times New Roman"/>
          <w:i/>
        </w:rPr>
        <w:t xml:space="preserve"> SRS resource</w:t>
      </w:r>
      <w:r>
        <w:rPr>
          <w:rFonts w:ascii="Times New Roman" w:hAnsi="Times New Roman"/>
          <w:i/>
        </w:rPr>
        <w:t xml:space="preserve"> and one</w:t>
      </w:r>
      <w:r w:rsidRPr="001E4429">
        <w:rPr>
          <w:rFonts w:ascii="Times New Roman" w:hAnsi="Times New Roman"/>
          <w:i/>
        </w:rPr>
        <w:t xml:space="preserve"> SRS resource set could be configured, wherein the SRS resource </w:t>
      </w:r>
      <w:r>
        <w:rPr>
          <w:rFonts w:ascii="Times New Roman" w:hAnsi="Times New Roman"/>
          <w:i/>
        </w:rPr>
        <w:t>is</w:t>
      </w:r>
      <w:r w:rsidRPr="001E4429">
        <w:rPr>
          <w:rFonts w:ascii="Times New Roman" w:hAnsi="Times New Roman"/>
          <w:i/>
        </w:rPr>
        <w:t xml:space="preserve"> configured with 4 ports </w:t>
      </w:r>
      <w:r>
        <w:rPr>
          <w:rFonts w:ascii="Times New Roman" w:hAnsi="Times New Roman"/>
          <w:i/>
        </w:rPr>
        <w:t>and</w:t>
      </w:r>
      <w:r w:rsidRPr="001E4429">
        <w:rPr>
          <w:rFonts w:ascii="Times New Roman" w:hAnsi="Times New Roman"/>
          <w:i/>
        </w:rPr>
        <w:t xml:space="preserve"> the fourth port</w:t>
      </w:r>
      <w:r>
        <w:rPr>
          <w:rFonts w:ascii="Times New Roman" w:hAnsi="Times New Roman"/>
          <w:i/>
        </w:rPr>
        <w:t xml:space="preserve"> is</w:t>
      </w:r>
      <w:r w:rsidRPr="001E4429">
        <w:rPr>
          <w:rFonts w:ascii="Times New Roman" w:hAnsi="Times New Roman"/>
          <w:i/>
        </w:rPr>
        <w:t xml:space="preserve"> muted.</w:t>
      </w:r>
    </w:p>
    <w:p w14:paraId="1EEFEFDE" w14:textId="77777777" w:rsidR="00CD6C4F" w:rsidRPr="00F14B01" w:rsidRDefault="00CD6C4F" w:rsidP="00CD6C4F">
      <w:pPr>
        <w:spacing w:before="120" w:after="0"/>
        <w:jc w:val="both"/>
        <w:rPr>
          <w:b/>
          <w:i/>
          <w:sz w:val="22"/>
          <w:szCs w:val="22"/>
        </w:rPr>
      </w:pPr>
      <w:r w:rsidRPr="00F14B01">
        <w:rPr>
          <w:b/>
          <w:i/>
          <w:sz w:val="22"/>
          <w:szCs w:val="22"/>
        </w:rPr>
        <w:t xml:space="preserve">Proposal </w:t>
      </w:r>
      <w:r>
        <w:rPr>
          <w:b/>
          <w:i/>
          <w:sz w:val="22"/>
          <w:szCs w:val="22"/>
        </w:rPr>
        <w:t>2</w:t>
      </w:r>
      <w:r w:rsidRPr="00F14B01">
        <w:rPr>
          <w:b/>
          <w:i/>
          <w:sz w:val="22"/>
          <w:szCs w:val="22"/>
        </w:rPr>
        <w:t>:</w:t>
      </w:r>
    </w:p>
    <w:p w14:paraId="75D1EBF1" w14:textId="77777777" w:rsidR="00CD6C4F" w:rsidRPr="005D46BA" w:rsidRDefault="00CD6C4F" w:rsidP="00CD6C4F">
      <w:pPr>
        <w:pStyle w:val="aff0"/>
        <w:numPr>
          <w:ilvl w:val="0"/>
          <w:numId w:val="9"/>
        </w:numPr>
        <w:spacing w:before="120"/>
        <w:ind w:firstLine="0"/>
        <w:jc w:val="both"/>
        <w:rPr>
          <w:rFonts w:ascii="Times New Roman" w:hAnsi="Times New Roman"/>
          <w:i/>
        </w:rPr>
      </w:pPr>
      <w:r>
        <w:rPr>
          <w:rFonts w:ascii="Times New Roman" w:hAnsi="Times New Roman"/>
          <w:i/>
        </w:rPr>
        <w:t>A</w:t>
      </w:r>
      <w:r w:rsidRPr="001E4429">
        <w:rPr>
          <w:rFonts w:ascii="Times New Roman" w:hAnsi="Times New Roman"/>
          <w:i/>
        </w:rPr>
        <w:t xml:space="preserve">ntenna switching </w:t>
      </w:r>
      <w:r>
        <w:rPr>
          <w:rFonts w:ascii="Times New Roman" w:hAnsi="Times New Roman"/>
          <w:i/>
        </w:rPr>
        <w:t>with</w:t>
      </w:r>
      <w:r w:rsidRPr="001E4429">
        <w:rPr>
          <w:rFonts w:ascii="Times New Roman" w:hAnsi="Times New Roman"/>
          <w:i/>
        </w:rPr>
        <w:t xml:space="preserve"> 3T</w:t>
      </w:r>
      <w:r>
        <w:rPr>
          <w:rFonts w:ascii="Times New Roman" w:hAnsi="Times New Roman"/>
          <w:i/>
        </w:rPr>
        <w:t>3</w:t>
      </w:r>
      <w:r w:rsidRPr="001E4429">
        <w:rPr>
          <w:rFonts w:ascii="Times New Roman" w:hAnsi="Times New Roman"/>
          <w:i/>
        </w:rPr>
        <w:t>R</w:t>
      </w:r>
      <w:r>
        <w:rPr>
          <w:rFonts w:ascii="Times New Roman" w:hAnsi="Times New Roman"/>
          <w:i/>
        </w:rPr>
        <w:t xml:space="preserve"> could be supported for UE capable of 3T6R/4T4R/4T8R.</w:t>
      </w:r>
    </w:p>
    <w:p w14:paraId="20266284" w14:textId="77777777" w:rsidR="00CD6C4F" w:rsidRPr="00373AE7" w:rsidRDefault="00CD6C4F"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77C33E69" w14:textId="77C9B7E1" w:rsidR="00755111" w:rsidRDefault="00BD640E" w:rsidP="00755111">
      <w:pPr>
        <w:numPr>
          <w:ilvl w:val="0"/>
          <w:numId w:val="2"/>
        </w:numPr>
        <w:rPr>
          <w:sz w:val="22"/>
          <w:szCs w:val="22"/>
          <w:lang w:val="en-US" w:eastAsia="zh-CN"/>
        </w:rPr>
      </w:pPr>
      <w:bookmarkStart w:id="0" w:name="_Ref162968035"/>
      <w:bookmarkStart w:id="1" w:name="_Ref54277122"/>
      <w:r>
        <w:rPr>
          <w:sz w:val="22"/>
          <w:szCs w:val="22"/>
          <w:lang w:val="en-US" w:eastAsia="zh-CN"/>
        </w:rPr>
        <w:t>R1-2500002</w:t>
      </w:r>
      <w:r w:rsidR="00755111" w:rsidRPr="00FA5A54">
        <w:rPr>
          <w:sz w:val="22"/>
          <w:szCs w:val="22"/>
          <w:lang w:val="en-US" w:eastAsia="zh-CN"/>
        </w:rPr>
        <w:t xml:space="preserve">, </w:t>
      </w:r>
      <w:r w:rsidRPr="00BD640E">
        <w:rPr>
          <w:sz w:val="22"/>
          <w:szCs w:val="22"/>
          <w:lang w:val="en-US" w:eastAsia="zh-CN"/>
        </w:rPr>
        <w:t>Highlights from RAN#106</w:t>
      </w:r>
      <w:r>
        <w:rPr>
          <w:sz w:val="22"/>
          <w:szCs w:val="22"/>
          <w:lang w:val="en-US" w:eastAsia="zh-CN"/>
        </w:rPr>
        <w:t>, RAN1 Chair</w:t>
      </w:r>
      <w:bookmarkEnd w:id="0"/>
    </w:p>
    <w:bookmarkEnd w:id="1"/>
    <w:p w14:paraId="645F2A6F" w14:textId="59C86478" w:rsidR="001E3650" w:rsidRPr="00B41D78" w:rsidRDefault="001E3650" w:rsidP="00755111">
      <w:pPr>
        <w:overflowPunct/>
        <w:autoSpaceDE/>
        <w:autoSpaceDN/>
        <w:adjustRightInd/>
        <w:spacing w:after="0"/>
        <w:textAlignment w:val="auto"/>
        <w:rPr>
          <w:sz w:val="22"/>
          <w:szCs w:val="22"/>
          <w:lang w:val="en-US" w:eastAsia="zh-CN"/>
        </w:rPr>
      </w:pPr>
    </w:p>
    <w:sectPr w:rsidR="001E3650" w:rsidRPr="00B41D78" w:rsidSect="002E196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61AA5" w14:textId="77777777" w:rsidR="00CE7DAD" w:rsidRDefault="00CE7DAD">
      <w:r>
        <w:separator/>
      </w:r>
    </w:p>
  </w:endnote>
  <w:endnote w:type="continuationSeparator" w:id="0">
    <w:p w14:paraId="646AA8D5" w14:textId="77777777" w:rsidR="00CE7DAD" w:rsidRDefault="00C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03E26" w14:textId="77777777" w:rsidR="00CE7DAD" w:rsidRDefault="00CE7DAD">
      <w:r>
        <w:separator/>
      </w:r>
    </w:p>
  </w:footnote>
  <w:footnote w:type="continuationSeparator" w:id="0">
    <w:p w14:paraId="01CFA4F6" w14:textId="77777777" w:rsidR="00CE7DAD" w:rsidRDefault="00C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C24500"/>
    <w:multiLevelType w:val="hybridMultilevel"/>
    <w:tmpl w:val="876CC2D2"/>
    <w:lvl w:ilvl="0" w:tplc="4E1E5BC4">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3"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9"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6356AC0"/>
    <w:multiLevelType w:val="hybridMultilevel"/>
    <w:tmpl w:val="343AD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8"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9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5"/>
  </w:num>
  <w:num w:numId="2" w16cid:durableId="1044404415">
    <w:abstractNumId w:val="27"/>
  </w:num>
  <w:num w:numId="3" w16cid:durableId="966397378">
    <w:abstractNumId w:val="92"/>
  </w:num>
  <w:num w:numId="4" w16cid:durableId="11604647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5"/>
  </w:num>
  <w:num w:numId="6" w16cid:durableId="1342199519">
    <w:abstractNumId w:val="5"/>
  </w:num>
  <w:num w:numId="7" w16cid:durableId="1965580077">
    <w:abstractNumId w:val="73"/>
  </w:num>
  <w:num w:numId="8" w16cid:durableId="822232869">
    <w:abstractNumId w:val="7"/>
  </w:num>
  <w:num w:numId="9" w16cid:durableId="971910415">
    <w:abstractNumId w:val="31"/>
  </w:num>
  <w:num w:numId="10" w16cid:durableId="2078278724">
    <w:abstractNumId w:val="12"/>
  </w:num>
  <w:num w:numId="11" w16cid:durableId="1988391464">
    <w:abstractNumId w:val="58"/>
  </w:num>
  <w:num w:numId="12" w16cid:durableId="1627616976">
    <w:abstractNumId w:val="58"/>
  </w:num>
  <w:num w:numId="13" w16cid:durableId="1382166288">
    <w:abstractNumId w:val="19"/>
  </w:num>
  <w:num w:numId="14" w16cid:durableId="586155911">
    <w:abstractNumId w:val="52"/>
  </w:num>
  <w:num w:numId="15" w16cid:durableId="1141115403">
    <w:abstractNumId w:val="28"/>
  </w:num>
  <w:num w:numId="16" w16cid:durableId="453017404">
    <w:abstractNumId w:val="2"/>
  </w:num>
  <w:num w:numId="17" w16cid:durableId="1453792853">
    <w:abstractNumId w:val="30"/>
  </w:num>
  <w:num w:numId="18" w16cid:durableId="83721073">
    <w:abstractNumId w:val="48"/>
  </w:num>
  <w:num w:numId="19" w16cid:durableId="1171876022">
    <w:abstractNumId w:val="36"/>
  </w:num>
  <w:num w:numId="20" w16cid:durableId="1618215803">
    <w:abstractNumId w:val="41"/>
  </w:num>
  <w:num w:numId="21" w16cid:durableId="1657876954">
    <w:abstractNumId w:val="39"/>
  </w:num>
  <w:num w:numId="22" w16cid:durableId="1082458161">
    <w:abstractNumId w:val="62"/>
  </w:num>
  <w:num w:numId="23" w16cid:durableId="2105612239">
    <w:abstractNumId w:val="4"/>
  </w:num>
  <w:num w:numId="24" w16cid:durableId="1109815927">
    <w:abstractNumId w:val="33"/>
  </w:num>
  <w:num w:numId="25" w16cid:durableId="1386947122">
    <w:abstractNumId w:val="21"/>
  </w:num>
  <w:num w:numId="26" w16cid:durableId="208106802">
    <w:abstractNumId w:val="9"/>
  </w:num>
  <w:num w:numId="27" w16cid:durableId="1773934212">
    <w:abstractNumId w:val="29"/>
  </w:num>
  <w:num w:numId="28" w16cid:durableId="211158361">
    <w:abstractNumId w:val="44"/>
  </w:num>
  <w:num w:numId="29" w16cid:durableId="187525879">
    <w:abstractNumId w:val="6"/>
  </w:num>
  <w:num w:numId="30" w16cid:durableId="876506630">
    <w:abstractNumId w:val="15"/>
  </w:num>
  <w:num w:numId="31" w16cid:durableId="219445741">
    <w:abstractNumId w:val="17"/>
  </w:num>
  <w:num w:numId="32" w16cid:durableId="284971108">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9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69"/>
  </w:num>
  <w:num w:numId="35" w16cid:durableId="670183275">
    <w:abstractNumId w:val="45"/>
  </w:num>
  <w:num w:numId="36" w16cid:durableId="1349869196">
    <w:abstractNumId w:val="80"/>
  </w:num>
  <w:num w:numId="37" w16cid:durableId="1444809453">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5"/>
  </w:num>
  <w:num w:numId="39" w16cid:durableId="294261651">
    <w:abstractNumId w:val="22"/>
  </w:num>
  <w:num w:numId="40" w16cid:durableId="532233355">
    <w:abstractNumId w:val="66"/>
  </w:num>
  <w:num w:numId="41" w16cid:durableId="1907060875">
    <w:abstractNumId w:val="10"/>
  </w:num>
  <w:num w:numId="42" w16cid:durableId="1337734443">
    <w:abstractNumId w:val="16"/>
  </w:num>
  <w:num w:numId="43" w16cid:durableId="31810528">
    <w:abstractNumId w:val="63"/>
  </w:num>
  <w:num w:numId="44" w16cid:durableId="601573409">
    <w:abstractNumId w:val="34"/>
  </w:num>
  <w:num w:numId="45" w16cid:durableId="1506555125">
    <w:abstractNumId w:val="26"/>
  </w:num>
  <w:num w:numId="46" w16cid:durableId="737286625">
    <w:abstractNumId w:val="11"/>
  </w:num>
  <w:num w:numId="47" w16cid:durableId="407390899">
    <w:abstractNumId w:val="81"/>
  </w:num>
  <w:num w:numId="48" w16cid:durableId="995570352">
    <w:abstractNumId w:val="93"/>
  </w:num>
  <w:num w:numId="49" w16cid:durableId="1615018292">
    <w:abstractNumId w:val="47"/>
  </w:num>
  <w:num w:numId="50" w16cid:durableId="1126311259">
    <w:abstractNumId w:val="76"/>
  </w:num>
  <w:num w:numId="51" w16cid:durableId="1279025738">
    <w:abstractNumId w:val="84"/>
  </w:num>
  <w:num w:numId="52" w16cid:durableId="41757076">
    <w:abstractNumId w:val="43"/>
  </w:num>
  <w:num w:numId="53" w16cid:durableId="594443500">
    <w:abstractNumId w:val="8"/>
  </w:num>
  <w:num w:numId="54" w16cid:durableId="1220676920">
    <w:abstractNumId w:val="86"/>
  </w:num>
  <w:num w:numId="55" w16cid:durableId="1308436775">
    <w:abstractNumId w:val="37"/>
  </w:num>
  <w:num w:numId="56" w16cid:durableId="1435245495">
    <w:abstractNumId w:val="0"/>
  </w:num>
  <w:num w:numId="57" w16cid:durableId="1903253575">
    <w:abstractNumId w:val="65"/>
  </w:num>
  <w:num w:numId="58" w16cid:durableId="1595045089">
    <w:abstractNumId w:val="68"/>
  </w:num>
  <w:num w:numId="59" w16cid:durableId="605045519">
    <w:abstractNumId w:val="70"/>
  </w:num>
  <w:num w:numId="60" w16cid:durableId="1795096578">
    <w:abstractNumId w:val="90"/>
  </w:num>
  <w:num w:numId="61" w16cid:durableId="1785339961">
    <w:abstractNumId w:val="40"/>
  </w:num>
  <w:num w:numId="62" w16cid:durableId="1875849642">
    <w:abstractNumId w:val="56"/>
  </w:num>
  <w:num w:numId="63" w16cid:durableId="195045491">
    <w:abstractNumId w:val="46"/>
  </w:num>
  <w:num w:numId="64" w16cid:durableId="196936158">
    <w:abstractNumId w:val="61"/>
  </w:num>
  <w:num w:numId="65" w16cid:durableId="1592860688">
    <w:abstractNumId w:val="94"/>
  </w:num>
  <w:num w:numId="66" w16cid:durableId="771902971">
    <w:abstractNumId w:val="64"/>
  </w:num>
  <w:num w:numId="67" w16cid:durableId="1852332489">
    <w:abstractNumId w:val="57"/>
  </w:num>
  <w:num w:numId="68" w16cid:durableId="966352119">
    <w:abstractNumId w:val="89"/>
  </w:num>
  <w:num w:numId="69" w16cid:durableId="690649061">
    <w:abstractNumId w:val="49"/>
  </w:num>
  <w:num w:numId="70" w16cid:durableId="1343896623">
    <w:abstractNumId w:val="42"/>
  </w:num>
  <w:num w:numId="71" w16cid:durableId="1259560656">
    <w:abstractNumId w:val="67"/>
  </w:num>
  <w:num w:numId="72" w16cid:durableId="1107651532">
    <w:abstractNumId w:val="83"/>
  </w:num>
  <w:num w:numId="73" w16cid:durableId="968901776">
    <w:abstractNumId w:val="18"/>
  </w:num>
  <w:num w:numId="74" w16cid:durableId="351417815">
    <w:abstractNumId w:val="95"/>
  </w:num>
  <w:num w:numId="75" w16cid:durableId="1194075808">
    <w:abstractNumId w:val="38"/>
  </w:num>
  <w:num w:numId="76" w16cid:durableId="2090418383">
    <w:abstractNumId w:val="85"/>
  </w:num>
  <w:num w:numId="77" w16cid:durableId="93332227">
    <w:abstractNumId w:val="32"/>
  </w:num>
  <w:num w:numId="78" w16cid:durableId="1865708320">
    <w:abstractNumId w:val="75"/>
  </w:num>
  <w:num w:numId="79" w16cid:durableId="1011644058">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82"/>
  </w:num>
  <w:num w:numId="82" w16cid:durableId="1423532896">
    <w:abstractNumId w:val="13"/>
  </w:num>
  <w:num w:numId="83" w16cid:durableId="736561734">
    <w:abstractNumId w:val="3"/>
  </w:num>
  <w:num w:numId="84" w16cid:durableId="1506552786">
    <w:abstractNumId w:val="59"/>
  </w:num>
  <w:num w:numId="85" w16cid:durableId="1686906832">
    <w:abstractNumId w:val="20"/>
  </w:num>
  <w:num w:numId="86" w16cid:durableId="553389394">
    <w:abstractNumId w:val="74"/>
  </w:num>
  <w:num w:numId="87" w16cid:durableId="486822484">
    <w:abstractNumId w:val="24"/>
  </w:num>
  <w:num w:numId="88" w16cid:durableId="514005011">
    <w:abstractNumId w:val="72"/>
  </w:num>
  <w:num w:numId="89" w16cid:durableId="2031640719">
    <w:abstractNumId w:val="79"/>
  </w:num>
  <w:num w:numId="90" w16cid:durableId="379786600">
    <w:abstractNumId w:val="87"/>
  </w:num>
  <w:num w:numId="91" w16cid:durableId="2099013976">
    <w:abstractNumId w:val="60"/>
  </w:num>
  <w:num w:numId="92" w16cid:durableId="138887604">
    <w:abstractNumId w:val="78"/>
  </w:num>
  <w:num w:numId="93" w16cid:durableId="1632251918">
    <w:abstractNumId w:val="77"/>
  </w:num>
  <w:num w:numId="94" w16cid:durableId="542986553">
    <w:abstractNumId w:val="88"/>
  </w:num>
  <w:num w:numId="95" w16cid:durableId="2043288413">
    <w:abstractNumId w:val="51"/>
  </w:num>
  <w:num w:numId="96" w16cid:durableId="1417365677">
    <w:abstractNumId w:val="71"/>
  </w:num>
  <w:num w:numId="97" w16cid:durableId="168574048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99D"/>
    <w:rsid w:val="00006C7A"/>
    <w:rsid w:val="00006E52"/>
    <w:rsid w:val="0000702D"/>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477"/>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C31"/>
    <w:rsid w:val="00034DC2"/>
    <w:rsid w:val="000350B6"/>
    <w:rsid w:val="0003513F"/>
    <w:rsid w:val="000351E0"/>
    <w:rsid w:val="0003540B"/>
    <w:rsid w:val="00035547"/>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2D9"/>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2C"/>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4F08"/>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0"/>
    <w:rsid w:val="00074BBA"/>
    <w:rsid w:val="00074BF5"/>
    <w:rsid w:val="00074E8C"/>
    <w:rsid w:val="000752CD"/>
    <w:rsid w:val="00075680"/>
    <w:rsid w:val="0007590A"/>
    <w:rsid w:val="00075999"/>
    <w:rsid w:val="0007691F"/>
    <w:rsid w:val="0007695F"/>
    <w:rsid w:val="0007747E"/>
    <w:rsid w:val="00077579"/>
    <w:rsid w:val="000779F1"/>
    <w:rsid w:val="00080592"/>
    <w:rsid w:val="000805B2"/>
    <w:rsid w:val="00080786"/>
    <w:rsid w:val="00080C20"/>
    <w:rsid w:val="00080D68"/>
    <w:rsid w:val="00080D74"/>
    <w:rsid w:val="000814B2"/>
    <w:rsid w:val="00081534"/>
    <w:rsid w:val="00082152"/>
    <w:rsid w:val="000825BC"/>
    <w:rsid w:val="000826FF"/>
    <w:rsid w:val="00082A49"/>
    <w:rsid w:val="00082DD4"/>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1A1"/>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504"/>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37"/>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B63"/>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0FDC"/>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01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A4C"/>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6EA9"/>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5AA"/>
    <w:rsid w:val="0016764C"/>
    <w:rsid w:val="00167709"/>
    <w:rsid w:val="00167713"/>
    <w:rsid w:val="00170397"/>
    <w:rsid w:val="001706E4"/>
    <w:rsid w:val="00170769"/>
    <w:rsid w:val="001708D0"/>
    <w:rsid w:val="0017095A"/>
    <w:rsid w:val="00170C58"/>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0B"/>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8EA"/>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53C"/>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B7C6F"/>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429"/>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65C"/>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06"/>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A01"/>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B64"/>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109"/>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0E2"/>
    <w:rsid w:val="0029178F"/>
    <w:rsid w:val="0029180F"/>
    <w:rsid w:val="00291B01"/>
    <w:rsid w:val="00291C98"/>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196F"/>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368"/>
    <w:rsid w:val="00311642"/>
    <w:rsid w:val="00311761"/>
    <w:rsid w:val="00311941"/>
    <w:rsid w:val="00311AFC"/>
    <w:rsid w:val="00312183"/>
    <w:rsid w:val="003121B8"/>
    <w:rsid w:val="00312357"/>
    <w:rsid w:val="003126E5"/>
    <w:rsid w:val="00312D99"/>
    <w:rsid w:val="00313304"/>
    <w:rsid w:val="0031343B"/>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461"/>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7E1"/>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AE7"/>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E69"/>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AB5"/>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2B4"/>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263"/>
    <w:rsid w:val="003B4482"/>
    <w:rsid w:val="003B45D1"/>
    <w:rsid w:val="003B4BCD"/>
    <w:rsid w:val="003B4FC5"/>
    <w:rsid w:val="003B5034"/>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445"/>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3C4D"/>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7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196A"/>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8B3"/>
    <w:rsid w:val="00450B28"/>
    <w:rsid w:val="00450B3C"/>
    <w:rsid w:val="00450D3B"/>
    <w:rsid w:val="00450D7D"/>
    <w:rsid w:val="00450F59"/>
    <w:rsid w:val="00451336"/>
    <w:rsid w:val="004513BD"/>
    <w:rsid w:val="00451435"/>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285"/>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2B4"/>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BD6"/>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5C8"/>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4F8"/>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B8C"/>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5A2"/>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9B9"/>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457"/>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A01"/>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4F00"/>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6BA"/>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661"/>
    <w:rsid w:val="005E2C46"/>
    <w:rsid w:val="005E2E2C"/>
    <w:rsid w:val="005E2FA0"/>
    <w:rsid w:val="005E308C"/>
    <w:rsid w:val="005E35FD"/>
    <w:rsid w:val="005E3817"/>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CDC"/>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1B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6F59"/>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08B0"/>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4D16"/>
    <w:rsid w:val="0067517B"/>
    <w:rsid w:val="006755C0"/>
    <w:rsid w:val="00675652"/>
    <w:rsid w:val="006757DC"/>
    <w:rsid w:val="00675A7C"/>
    <w:rsid w:val="006760EF"/>
    <w:rsid w:val="00676366"/>
    <w:rsid w:val="006763C2"/>
    <w:rsid w:val="006763E2"/>
    <w:rsid w:val="006767B8"/>
    <w:rsid w:val="0067690C"/>
    <w:rsid w:val="00677725"/>
    <w:rsid w:val="00677B01"/>
    <w:rsid w:val="00677E6A"/>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DF0"/>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45B"/>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704"/>
    <w:rsid w:val="006B7864"/>
    <w:rsid w:val="006B789D"/>
    <w:rsid w:val="006B7AF8"/>
    <w:rsid w:val="006B7DD3"/>
    <w:rsid w:val="006B7F8B"/>
    <w:rsid w:val="006C00A7"/>
    <w:rsid w:val="006C03B2"/>
    <w:rsid w:val="006C09DD"/>
    <w:rsid w:val="006C0A1A"/>
    <w:rsid w:val="006C1B3F"/>
    <w:rsid w:val="006C1BBD"/>
    <w:rsid w:val="006C20C0"/>
    <w:rsid w:val="006C225C"/>
    <w:rsid w:val="006C2E5D"/>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69"/>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65"/>
    <w:rsid w:val="006F1425"/>
    <w:rsid w:val="006F14E2"/>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6CF"/>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642"/>
    <w:rsid w:val="0071374D"/>
    <w:rsid w:val="00713B48"/>
    <w:rsid w:val="00713CA2"/>
    <w:rsid w:val="00713E7C"/>
    <w:rsid w:val="00713FFB"/>
    <w:rsid w:val="00714312"/>
    <w:rsid w:val="0071435E"/>
    <w:rsid w:val="00714722"/>
    <w:rsid w:val="00714D25"/>
    <w:rsid w:val="00714D6A"/>
    <w:rsid w:val="007151CD"/>
    <w:rsid w:val="0071549E"/>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BE1"/>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257"/>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111"/>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081"/>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06"/>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44"/>
    <w:rsid w:val="007B1DC3"/>
    <w:rsid w:val="007B1F9A"/>
    <w:rsid w:val="007B21A9"/>
    <w:rsid w:val="007B2638"/>
    <w:rsid w:val="007B280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6B4"/>
    <w:rsid w:val="007C0880"/>
    <w:rsid w:val="007C0BD2"/>
    <w:rsid w:val="007C0E07"/>
    <w:rsid w:val="007C0F3A"/>
    <w:rsid w:val="007C1065"/>
    <w:rsid w:val="007C1357"/>
    <w:rsid w:val="007C140F"/>
    <w:rsid w:val="007C1537"/>
    <w:rsid w:val="007C166C"/>
    <w:rsid w:val="007C16D7"/>
    <w:rsid w:val="007C1B94"/>
    <w:rsid w:val="007C21E2"/>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ACD"/>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0E30"/>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0F3F"/>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4F64"/>
    <w:rsid w:val="008650AB"/>
    <w:rsid w:val="00865421"/>
    <w:rsid w:val="00865696"/>
    <w:rsid w:val="00865D4C"/>
    <w:rsid w:val="00865DE1"/>
    <w:rsid w:val="00866453"/>
    <w:rsid w:val="008664F9"/>
    <w:rsid w:val="00866781"/>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4B8"/>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2C0"/>
    <w:rsid w:val="0088760E"/>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46F"/>
    <w:rsid w:val="0089654E"/>
    <w:rsid w:val="008965EA"/>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960"/>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87D"/>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2C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17F13"/>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15"/>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8F4"/>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719"/>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5F6"/>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24"/>
    <w:rsid w:val="00986956"/>
    <w:rsid w:val="0098732F"/>
    <w:rsid w:val="00987380"/>
    <w:rsid w:val="009876A0"/>
    <w:rsid w:val="0098771B"/>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E26"/>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5C5"/>
    <w:rsid w:val="009D478C"/>
    <w:rsid w:val="009D49A4"/>
    <w:rsid w:val="009D4A8E"/>
    <w:rsid w:val="009D4BA2"/>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76A"/>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C3C"/>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65"/>
    <w:rsid w:val="00A37A8E"/>
    <w:rsid w:val="00A37E2F"/>
    <w:rsid w:val="00A37E9D"/>
    <w:rsid w:val="00A4039E"/>
    <w:rsid w:val="00A40476"/>
    <w:rsid w:val="00A40531"/>
    <w:rsid w:val="00A40889"/>
    <w:rsid w:val="00A408A3"/>
    <w:rsid w:val="00A408CF"/>
    <w:rsid w:val="00A40DF1"/>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0BB"/>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9"/>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6FA"/>
    <w:rsid w:val="00A6175F"/>
    <w:rsid w:val="00A6178F"/>
    <w:rsid w:val="00A617D6"/>
    <w:rsid w:val="00A61828"/>
    <w:rsid w:val="00A61F25"/>
    <w:rsid w:val="00A620AA"/>
    <w:rsid w:val="00A6211D"/>
    <w:rsid w:val="00A62953"/>
    <w:rsid w:val="00A62961"/>
    <w:rsid w:val="00A62BE0"/>
    <w:rsid w:val="00A62CE0"/>
    <w:rsid w:val="00A62D25"/>
    <w:rsid w:val="00A62F8D"/>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2799"/>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007"/>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6A"/>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6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41F"/>
    <w:rsid w:val="00AC7949"/>
    <w:rsid w:val="00AC7F07"/>
    <w:rsid w:val="00AD015E"/>
    <w:rsid w:val="00AD0406"/>
    <w:rsid w:val="00AD0C3A"/>
    <w:rsid w:val="00AD112D"/>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4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4B1"/>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532"/>
    <w:rsid w:val="00B01670"/>
    <w:rsid w:val="00B01A7A"/>
    <w:rsid w:val="00B01CC2"/>
    <w:rsid w:val="00B01F0D"/>
    <w:rsid w:val="00B02014"/>
    <w:rsid w:val="00B0208A"/>
    <w:rsid w:val="00B0226B"/>
    <w:rsid w:val="00B0226D"/>
    <w:rsid w:val="00B022E6"/>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1D78"/>
    <w:rsid w:val="00B42378"/>
    <w:rsid w:val="00B427E4"/>
    <w:rsid w:val="00B42879"/>
    <w:rsid w:val="00B42B9A"/>
    <w:rsid w:val="00B42F10"/>
    <w:rsid w:val="00B430D3"/>
    <w:rsid w:val="00B432D4"/>
    <w:rsid w:val="00B43787"/>
    <w:rsid w:val="00B437BD"/>
    <w:rsid w:val="00B4383C"/>
    <w:rsid w:val="00B43917"/>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6E49"/>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C7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4B52"/>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113"/>
    <w:rsid w:val="00B75667"/>
    <w:rsid w:val="00B758C6"/>
    <w:rsid w:val="00B75ED2"/>
    <w:rsid w:val="00B75FF6"/>
    <w:rsid w:val="00B76424"/>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2AA"/>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0E"/>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234"/>
    <w:rsid w:val="00BF3615"/>
    <w:rsid w:val="00BF3BCB"/>
    <w:rsid w:val="00BF3C10"/>
    <w:rsid w:val="00BF3E35"/>
    <w:rsid w:val="00BF3E99"/>
    <w:rsid w:val="00BF3FFA"/>
    <w:rsid w:val="00BF43E6"/>
    <w:rsid w:val="00BF46F1"/>
    <w:rsid w:val="00BF493C"/>
    <w:rsid w:val="00BF4B69"/>
    <w:rsid w:val="00BF539E"/>
    <w:rsid w:val="00BF56A8"/>
    <w:rsid w:val="00BF60E3"/>
    <w:rsid w:val="00BF65DF"/>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953"/>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C0D"/>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5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5D5"/>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1F0"/>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E53"/>
    <w:rsid w:val="00CB3460"/>
    <w:rsid w:val="00CB37D4"/>
    <w:rsid w:val="00CB3886"/>
    <w:rsid w:val="00CB4209"/>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6C"/>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57"/>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50EE"/>
    <w:rsid w:val="00CD5423"/>
    <w:rsid w:val="00CD5C02"/>
    <w:rsid w:val="00CD61E3"/>
    <w:rsid w:val="00CD6804"/>
    <w:rsid w:val="00CD6814"/>
    <w:rsid w:val="00CD6C4F"/>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E7DAD"/>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817"/>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D1D"/>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446"/>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BB4"/>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2AF"/>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98"/>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25A"/>
    <w:rsid w:val="00D52550"/>
    <w:rsid w:val="00D52784"/>
    <w:rsid w:val="00D5294C"/>
    <w:rsid w:val="00D5297A"/>
    <w:rsid w:val="00D52D27"/>
    <w:rsid w:val="00D530BC"/>
    <w:rsid w:val="00D5346C"/>
    <w:rsid w:val="00D53658"/>
    <w:rsid w:val="00D5373B"/>
    <w:rsid w:val="00D53768"/>
    <w:rsid w:val="00D53C63"/>
    <w:rsid w:val="00D53E06"/>
    <w:rsid w:val="00D5440D"/>
    <w:rsid w:val="00D54634"/>
    <w:rsid w:val="00D5494E"/>
    <w:rsid w:val="00D54AF7"/>
    <w:rsid w:val="00D54C00"/>
    <w:rsid w:val="00D54C59"/>
    <w:rsid w:val="00D54D88"/>
    <w:rsid w:val="00D54F96"/>
    <w:rsid w:val="00D55115"/>
    <w:rsid w:val="00D5521C"/>
    <w:rsid w:val="00D552BA"/>
    <w:rsid w:val="00D5547E"/>
    <w:rsid w:val="00D554E6"/>
    <w:rsid w:val="00D55580"/>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5FB"/>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4A8"/>
    <w:rsid w:val="00D7568F"/>
    <w:rsid w:val="00D75828"/>
    <w:rsid w:val="00D75843"/>
    <w:rsid w:val="00D758A0"/>
    <w:rsid w:val="00D758A1"/>
    <w:rsid w:val="00D75CD8"/>
    <w:rsid w:val="00D75E85"/>
    <w:rsid w:val="00D761CB"/>
    <w:rsid w:val="00D7644D"/>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C7DAC"/>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70F"/>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38B"/>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47C"/>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C17"/>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71"/>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B01"/>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7B"/>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DB1"/>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B61"/>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5B6"/>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11A"/>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2C4A"/>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4F9D"/>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03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307"/>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D91"/>
    <w:rsid w:val="00FF5EFE"/>
    <w:rsid w:val="00FF609A"/>
    <w:rsid w:val="00FF60A4"/>
    <w:rsid w:val="00FF619B"/>
    <w:rsid w:val="00FF628E"/>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6001981">
      <w:bodyDiv w:val="1"/>
      <w:marLeft w:val="0"/>
      <w:marRight w:val="0"/>
      <w:marTop w:val="0"/>
      <w:marBottom w:val="0"/>
      <w:divBdr>
        <w:top w:val="none" w:sz="0" w:space="0" w:color="auto"/>
        <w:left w:val="none" w:sz="0" w:space="0" w:color="auto"/>
        <w:bottom w:val="none" w:sz="0" w:space="0" w:color="auto"/>
        <w:right w:val="none" w:sz="0" w:space="0" w:color="auto"/>
      </w:divBdr>
      <w:divsChild>
        <w:div w:id="478502470">
          <w:marLeft w:val="806"/>
          <w:marRight w:val="0"/>
          <w:marTop w:val="75"/>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68645">
      <w:bodyDiv w:val="1"/>
      <w:marLeft w:val="0"/>
      <w:marRight w:val="0"/>
      <w:marTop w:val="0"/>
      <w:marBottom w:val="0"/>
      <w:divBdr>
        <w:top w:val="none" w:sz="0" w:space="0" w:color="auto"/>
        <w:left w:val="none" w:sz="0" w:space="0" w:color="auto"/>
        <w:bottom w:val="none" w:sz="0" w:space="0" w:color="auto"/>
        <w:right w:val="none" w:sz="0" w:space="0" w:color="auto"/>
      </w:divBdr>
      <w:divsChild>
        <w:div w:id="361437969">
          <w:marLeft w:val="806"/>
          <w:marRight w:val="0"/>
          <w:marTop w:val="75"/>
          <w:marBottom w:val="0"/>
          <w:divBdr>
            <w:top w:val="none" w:sz="0" w:space="0" w:color="auto"/>
            <w:left w:val="none" w:sz="0" w:space="0" w:color="auto"/>
            <w:bottom w:val="none" w:sz="0" w:space="0" w:color="auto"/>
            <w:right w:val="none" w:sz="0" w:space="0" w:color="auto"/>
          </w:divBdr>
        </w:div>
      </w:divsChild>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328</Words>
  <Characters>1872</Characters>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2025-02-07T06:25:00Z</dcterms:created>
  <dcterms:modified xsi:type="dcterms:W3CDTF">2025-02-07T06:25:00Z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